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81CC3" w14:textId="77777777" w:rsidR="00601AE5" w:rsidRDefault="005E0DC6">
      <w:pPr>
        <w:spacing w:after="0"/>
      </w:pPr>
      <w:r>
        <w:rPr>
          <w:rFonts w:ascii="Century Gothic" w:eastAsia="Century Gothic" w:hAnsi="Century Gothic" w:cs="Century Gothic"/>
        </w:rPr>
        <w:t xml:space="preserve"> </w:t>
      </w:r>
      <w:r>
        <w:rPr>
          <w:noProof/>
        </w:rPr>
        <w:drawing>
          <wp:inline distT="0" distB="0" distL="0" distR="0" wp14:anchorId="6EE27164" wp14:editId="0024F527">
            <wp:extent cx="2023745" cy="670522"/>
            <wp:effectExtent l="0" t="0" r="0" b="0"/>
            <wp:docPr id="111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23745" cy="670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eastAsia="Century Gothic" w:hAnsi="Century Gothic" w:cs="Century Gothic"/>
        </w:rPr>
        <w:t xml:space="preserve"> </w:t>
      </w:r>
    </w:p>
    <w:p w14:paraId="1E5414F2" w14:textId="77777777" w:rsidR="00601AE5" w:rsidRDefault="005E0DC6">
      <w:pPr>
        <w:spacing w:after="118"/>
      </w:pPr>
      <w:r>
        <w:rPr>
          <w:rFonts w:ascii="Century Gothic" w:eastAsia="Century Gothic" w:hAnsi="Century Gothic" w:cs="Century Gothic"/>
          <w:b/>
          <w:sz w:val="24"/>
        </w:rPr>
        <w:t xml:space="preserve"> </w:t>
      </w:r>
    </w:p>
    <w:p w14:paraId="1AB452EB" w14:textId="6A143D1E" w:rsidR="00601AE5" w:rsidRDefault="005E0DC6">
      <w:pPr>
        <w:spacing w:after="0" w:line="376" w:lineRule="auto"/>
        <w:ind w:left="1887" w:right="1260"/>
        <w:jc w:val="center"/>
      </w:pPr>
      <w:r>
        <w:rPr>
          <w:rFonts w:ascii="Arial" w:eastAsia="Arial" w:hAnsi="Arial" w:cs="Arial"/>
          <w:b/>
          <w:sz w:val="24"/>
        </w:rPr>
        <w:t xml:space="preserve">MINUTES OF MEETING OF </w:t>
      </w:r>
      <w:r w:rsidR="00CD5546">
        <w:rPr>
          <w:rFonts w:ascii="Arial" w:eastAsia="Arial" w:hAnsi="Arial" w:cs="Arial"/>
          <w:b/>
          <w:sz w:val="24"/>
        </w:rPr>
        <w:t xml:space="preserve">Kola &amp; </w:t>
      </w:r>
      <w:proofErr w:type="spellStart"/>
      <w:r w:rsidR="00372C40">
        <w:rPr>
          <w:rFonts w:ascii="Arial" w:eastAsia="Arial" w:hAnsi="Arial" w:cs="Arial"/>
          <w:b/>
          <w:sz w:val="24"/>
        </w:rPr>
        <w:t>Reewire</w:t>
      </w:r>
      <w:proofErr w:type="spellEnd"/>
      <w:r w:rsidR="00372C40">
        <w:rPr>
          <w:rFonts w:ascii="Arial" w:eastAsia="Arial" w:hAnsi="Arial" w:cs="Arial"/>
          <w:b/>
          <w:sz w:val="24"/>
        </w:rPr>
        <w:t xml:space="preserve"> FOR</w:t>
      </w:r>
      <w:r>
        <w:rPr>
          <w:rFonts w:ascii="Arial" w:eastAsia="Arial" w:hAnsi="Arial" w:cs="Arial"/>
          <w:b/>
          <w:sz w:val="24"/>
        </w:rPr>
        <w:t xml:space="preserve"> KOLA DIGITAL FINANCE </w:t>
      </w:r>
    </w:p>
    <w:p w14:paraId="12DDD465" w14:textId="77777777" w:rsidR="00601AE5" w:rsidRDefault="005E0DC6">
      <w:pPr>
        <w:spacing w:after="223"/>
        <w:ind w:left="-29" w:right="-594"/>
      </w:pPr>
      <w:r>
        <w:rPr>
          <w:noProof/>
        </w:rPr>
        <mc:AlternateContent>
          <mc:Choice Requires="wpg">
            <w:drawing>
              <wp:inline distT="0" distB="0" distL="0" distR="0" wp14:anchorId="24DD9B55" wp14:editId="649CCE44">
                <wp:extent cx="5952109" cy="18288"/>
                <wp:effectExtent l="0" t="0" r="0" b="0"/>
                <wp:docPr id="841" name="Group 8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2109" cy="18288"/>
                          <a:chOff x="0" y="0"/>
                          <a:chExt cx="5952109" cy="18288"/>
                        </a:xfrm>
                      </wpg:grpSpPr>
                      <wps:wsp>
                        <wps:cNvPr id="1038" name="Shape 1038"/>
                        <wps:cNvSpPr/>
                        <wps:spPr>
                          <a:xfrm>
                            <a:off x="0" y="0"/>
                            <a:ext cx="595210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2109" h="18288">
                                <a:moveTo>
                                  <a:pt x="0" y="0"/>
                                </a:moveTo>
                                <a:lnTo>
                                  <a:pt x="5952109" y="0"/>
                                </a:lnTo>
                                <a:lnTo>
                                  <a:pt x="595210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E6A5AC" id="Group 841" o:spid="_x0000_s1026" style="width:468.65pt;height:1.45pt;mso-position-horizontal-relative:char;mso-position-vertical-relative:line" coordsize="5952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">
                <v:shape id="Shape 1038" o:spid="_x0000_s1027" style="position:absolute;width:59521;height:182;visibility:visible;mso-wrap-style:square;v-text-anchor:top" coordsize="595210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" path="m,l5952109,r,18288l,18288,,e" fillcolor="black" stroked="f" strokeweight="0">
                  <v:stroke miterlimit="83231f" joinstyle="miter"/>
                  <v:path arrowok="t" textboxrect="0,0,5952109,18288"/>
                </v:shape>
                <w10:anchorlock/>
              </v:group>
            </w:pict>
          </mc:Fallback>
        </mc:AlternateContent>
      </w:r>
    </w:p>
    <w:p w14:paraId="6329E40E" w14:textId="77777777" w:rsidR="00601AE5" w:rsidRDefault="005E0DC6">
      <w:pPr>
        <w:spacing w:after="113"/>
      </w:pPr>
      <w:r>
        <w:rPr>
          <w:rFonts w:ascii="Century Gothic" w:eastAsia="Century Gothic" w:hAnsi="Century Gothic" w:cs="Century Gothic"/>
          <w:b/>
          <w:sz w:val="24"/>
        </w:rPr>
        <w:t xml:space="preserve"> </w:t>
      </w:r>
    </w:p>
    <w:p w14:paraId="591EE439" w14:textId="77777777" w:rsidR="00601AE5" w:rsidRDefault="005E0DC6">
      <w:pPr>
        <w:spacing w:after="144"/>
        <w:ind w:left="-5" w:hanging="10"/>
      </w:pPr>
      <w:r>
        <w:rPr>
          <w:rFonts w:ascii="Arial" w:eastAsia="Arial" w:hAnsi="Arial" w:cs="Arial"/>
          <w:b/>
          <w:sz w:val="24"/>
        </w:rPr>
        <w:t xml:space="preserve">Opening: </w:t>
      </w:r>
    </w:p>
    <w:p w14:paraId="11263135" w14:textId="3B4161BD" w:rsidR="00601AE5" w:rsidRDefault="005E0DC6">
      <w:pPr>
        <w:spacing w:after="140" w:line="254" w:lineRule="auto"/>
        <w:ind w:left="-5" w:hanging="10"/>
      </w:pPr>
      <w:r>
        <w:rPr>
          <w:sz w:val="24"/>
        </w:rPr>
        <w:t xml:space="preserve">Minutes of meeting of </w:t>
      </w:r>
      <w:r w:rsidR="00CD5546">
        <w:rPr>
          <w:sz w:val="24"/>
        </w:rPr>
        <w:t xml:space="preserve">Kola and </w:t>
      </w:r>
      <w:proofErr w:type="spellStart"/>
      <w:r w:rsidR="00CD5546">
        <w:rPr>
          <w:sz w:val="24"/>
        </w:rPr>
        <w:t>Reewire</w:t>
      </w:r>
      <w:proofErr w:type="spellEnd"/>
      <w:r w:rsidR="00CD5546">
        <w:rPr>
          <w:sz w:val="24"/>
        </w:rPr>
        <w:t xml:space="preserve"> team </w:t>
      </w:r>
      <w:r>
        <w:rPr>
          <w:sz w:val="24"/>
        </w:rPr>
        <w:t xml:space="preserve">of KOLA DIGITAL FINANCE duly called and held on </w:t>
      </w:r>
      <w:r w:rsidR="00CD5546">
        <w:rPr>
          <w:sz w:val="24"/>
        </w:rPr>
        <w:t>November 28, 2023,</w:t>
      </w:r>
      <w:r>
        <w:rPr>
          <w:sz w:val="24"/>
        </w:rPr>
        <w:t xml:space="preserve"> at </w:t>
      </w:r>
      <w:r w:rsidR="00CD5546">
        <w:rPr>
          <w:sz w:val="24"/>
        </w:rPr>
        <w:t>Mr. Crayton Office Newport St</w:t>
      </w:r>
      <w:r w:rsidR="0033371D">
        <w:rPr>
          <w:sz w:val="24"/>
        </w:rPr>
        <w:t>,</w:t>
      </w:r>
      <w:r>
        <w:rPr>
          <w:sz w:val="24"/>
        </w:rPr>
        <w:t xml:space="preserve"> commencing</w:t>
      </w:r>
      <w:r w:rsidR="00CD5546">
        <w:rPr>
          <w:sz w:val="24"/>
        </w:rPr>
        <w:t xml:space="preserve"> at 9:15am</w:t>
      </w:r>
      <w:r>
        <w:rPr>
          <w:sz w:val="24"/>
        </w:rPr>
        <w:t xml:space="preserve">. </w:t>
      </w:r>
    </w:p>
    <w:p w14:paraId="013A7136" w14:textId="77777777" w:rsidR="00601AE5" w:rsidRDefault="005E0DC6">
      <w:pPr>
        <w:spacing w:after="134"/>
      </w:pPr>
      <w:r>
        <w:rPr>
          <w:rFonts w:ascii="Arial" w:eastAsia="Arial" w:hAnsi="Arial" w:cs="Arial"/>
          <w:sz w:val="24"/>
        </w:rPr>
        <w:t xml:space="preserve"> </w:t>
      </w:r>
    </w:p>
    <w:p w14:paraId="3A15C583" w14:textId="77777777" w:rsidR="00601AE5" w:rsidRDefault="005E0DC6">
      <w:pPr>
        <w:spacing w:after="144"/>
        <w:ind w:left="-5" w:hanging="10"/>
      </w:pPr>
      <w:r>
        <w:rPr>
          <w:rFonts w:ascii="Arial" w:eastAsia="Arial" w:hAnsi="Arial" w:cs="Arial"/>
          <w:b/>
          <w:sz w:val="24"/>
        </w:rPr>
        <w:t xml:space="preserve">Were Present: </w:t>
      </w:r>
    </w:p>
    <w:p w14:paraId="70470276" w14:textId="7BBDEBA0" w:rsidR="00601AE5" w:rsidRDefault="00CD5546">
      <w:pPr>
        <w:spacing w:after="140" w:line="254" w:lineRule="auto"/>
        <w:ind w:left="-5" w:hanging="10"/>
      </w:pPr>
      <w:r>
        <w:t>Joseph Crayton</w:t>
      </w:r>
    </w:p>
    <w:p w14:paraId="255B1EA1" w14:textId="253D5959" w:rsidR="00CD5546" w:rsidRDefault="00CD5546">
      <w:pPr>
        <w:spacing w:after="140" w:line="254" w:lineRule="auto"/>
        <w:ind w:left="-5" w:hanging="10"/>
      </w:pPr>
      <w:r>
        <w:t xml:space="preserve">Yves </w:t>
      </w:r>
      <w:proofErr w:type="spellStart"/>
      <w:r>
        <w:t>Mbondji</w:t>
      </w:r>
      <w:proofErr w:type="spellEnd"/>
    </w:p>
    <w:p w14:paraId="43FBAD26" w14:textId="7FA2D2A6" w:rsidR="00CD5546" w:rsidRDefault="00CD5546">
      <w:pPr>
        <w:spacing w:after="140" w:line="254" w:lineRule="auto"/>
        <w:ind w:left="-5" w:hanging="10"/>
      </w:pPr>
      <w:r>
        <w:t>Joanna Washington-Davis</w:t>
      </w:r>
    </w:p>
    <w:p w14:paraId="1B0068C5" w14:textId="7B87C77F" w:rsidR="00CD5546" w:rsidRDefault="00CD5546" w:rsidP="00CD5546">
      <w:pPr>
        <w:spacing w:after="140" w:line="254" w:lineRule="auto"/>
        <w:ind w:left="-5" w:hanging="10"/>
      </w:pPr>
      <w:r>
        <w:t>Monique Yhap-Scott</w:t>
      </w:r>
    </w:p>
    <w:p w14:paraId="6CF15113" w14:textId="459EF87F" w:rsidR="00CD5546" w:rsidRDefault="00CD5546" w:rsidP="00CD5546">
      <w:pPr>
        <w:spacing w:after="140" w:line="254" w:lineRule="auto"/>
        <w:ind w:left="-5" w:hanging="10"/>
      </w:pPr>
      <w:r>
        <w:t xml:space="preserve">Valecia </w:t>
      </w:r>
      <w:proofErr w:type="spellStart"/>
      <w:r>
        <w:t>Wahyon</w:t>
      </w:r>
      <w:proofErr w:type="spellEnd"/>
      <w:r>
        <w:t>-Diggs</w:t>
      </w:r>
    </w:p>
    <w:p w14:paraId="5DE6C612" w14:textId="36A6E896" w:rsidR="00601AE5" w:rsidRDefault="00601AE5">
      <w:pPr>
        <w:spacing w:after="139"/>
      </w:pPr>
    </w:p>
    <w:p w14:paraId="79498278" w14:textId="77777777" w:rsidR="00601AE5" w:rsidRDefault="005E0DC6">
      <w:pPr>
        <w:spacing w:after="180"/>
        <w:ind w:left="-5" w:hanging="10"/>
      </w:pPr>
      <w:r>
        <w:rPr>
          <w:rFonts w:ascii="Arial" w:eastAsia="Arial" w:hAnsi="Arial" w:cs="Arial"/>
          <w:b/>
          <w:sz w:val="24"/>
        </w:rPr>
        <w:t xml:space="preserve">It was discussed: </w:t>
      </w:r>
    </w:p>
    <w:p w14:paraId="141F1EF2" w14:textId="2209CEE5" w:rsidR="00601AE5" w:rsidRDefault="00CD5546">
      <w:pPr>
        <w:numPr>
          <w:ilvl w:val="0"/>
          <w:numId w:val="1"/>
        </w:numPr>
        <w:spacing w:after="23" w:line="250" w:lineRule="auto"/>
        <w:ind w:right="834" w:firstLine="360"/>
      </w:pPr>
      <w:r>
        <w:t xml:space="preserve"> Alternative date</w:t>
      </w:r>
      <w:r w:rsidR="00EF10F4">
        <w:t xml:space="preserve"> and preparation</w:t>
      </w:r>
      <w:r>
        <w:t xml:space="preserve"> for </w:t>
      </w:r>
      <w:r w:rsidR="00F156EB">
        <w:t xml:space="preserve">soft go-live instead of Dec 4, </w:t>
      </w:r>
      <w:proofErr w:type="gramStart"/>
      <w:r w:rsidR="00F156EB">
        <w:t>2023</w:t>
      </w:r>
      <w:proofErr w:type="gramEnd"/>
      <w:r w:rsidR="005744D4">
        <w:t xml:space="preserve"> due to Apple Store</w:t>
      </w:r>
      <w:r w:rsidR="0073141A">
        <w:t xml:space="preserve"> delay.</w:t>
      </w:r>
    </w:p>
    <w:p w14:paraId="7D902DD6" w14:textId="07565B9D" w:rsidR="0033371D" w:rsidRDefault="00EF10F4" w:rsidP="0033371D">
      <w:pPr>
        <w:numPr>
          <w:ilvl w:val="0"/>
          <w:numId w:val="1"/>
        </w:numPr>
        <w:spacing w:after="23" w:line="393" w:lineRule="auto"/>
        <w:ind w:right="834" w:firstLine="360"/>
      </w:pPr>
      <w:r>
        <w:t>Dues added to the donation’s component of the platform</w:t>
      </w:r>
    </w:p>
    <w:p w14:paraId="25B20CFB" w14:textId="7BA1C55B" w:rsidR="00EF10F4" w:rsidRDefault="000D47BC" w:rsidP="0033371D">
      <w:pPr>
        <w:numPr>
          <w:ilvl w:val="0"/>
          <w:numId w:val="1"/>
        </w:numPr>
        <w:spacing w:after="23" w:line="393" w:lineRule="auto"/>
        <w:ind w:right="834" w:firstLine="360"/>
      </w:pPr>
      <w:r>
        <w:t xml:space="preserve"> Personas for churches, mosque, etc</w:t>
      </w:r>
      <w:r w:rsidR="00BB3477">
        <w:t xml:space="preserve">., to ensure all Kola staff are </w:t>
      </w:r>
      <w:r w:rsidR="00F61B3B">
        <w:t>using the same messages as these organizations are being recruited</w:t>
      </w:r>
    </w:p>
    <w:p w14:paraId="68BCB3AD" w14:textId="2C025697" w:rsidR="00F61B3B" w:rsidRDefault="004C37D3" w:rsidP="0033371D">
      <w:pPr>
        <w:numPr>
          <w:ilvl w:val="0"/>
          <w:numId w:val="1"/>
        </w:numPr>
        <w:spacing w:after="23" w:line="393" w:lineRule="auto"/>
        <w:ind w:right="834" w:firstLine="360"/>
      </w:pPr>
      <w:r>
        <w:t xml:space="preserve">Payroll cashout </w:t>
      </w:r>
      <w:r w:rsidR="00B659AB">
        <w:t xml:space="preserve">being added to the platform </w:t>
      </w:r>
    </w:p>
    <w:p w14:paraId="29C59581" w14:textId="74CC0AF3" w:rsidR="00B659AB" w:rsidRDefault="00B659AB" w:rsidP="0033371D">
      <w:pPr>
        <w:numPr>
          <w:ilvl w:val="0"/>
          <w:numId w:val="1"/>
        </w:numPr>
        <w:spacing w:after="23" w:line="393" w:lineRule="auto"/>
        <w:ind w:right="834" w:firstLine="360"/>
      </w:pPr>
      <w:r>
        <w:t xml:space="preserve">Settlement </w:t>
      </w:r>
      <w:r w:rsidR="008E2DF4">
        <w:t xml:space="preserve">and reports for Merchants </w:t>
      </w:r>
      <w:r>
        <w:t xml:space="preserve">and legal documentations </w:t>
      </w:r>
      <w:r w:rsidR="008E2DF4">
        <w:t>availability before go-live</w:t>
      </w:r>
    </w:p>
    <w:p w14:paraId="08F2EC61" w14:textId="1F3B5478" w:rsidR="00601AE5" w:rsidRDefault="005E0DC6" w:rsidP="0033371D">
      <w:pPr>
        <w:spacing w:after="23" w:line="393" w:lineRule="auto"/>
        <w:ind w:right="834"/>
      </w:pPr>
      <w:r w:rsidRPr="0033371D">
        <w:rPr>
          <w:rFonts w:ascii="Arial" w:eastAsia="Arial" w:hAnsi="Arial" w:cs="Arial"/>
          <w:b/>
          <w:sz w:val="24"/>
        </w:rPr>
        <w:t xml:space="preserve">It was </w:t>
      </w:r>
      <w:r w:rsidR="00674D84" w:rsidRPr="0033371D">
        <w:rPr>
          <w:rFonts w:ascii="Arial" w:eastAsia="Arial" w:hAnsi="Arial" w:cs="Arial"/>
          <w:b/>
          <w:sz w:val="24"/>
        </w:rPr>
        <w:t>A</w:t>
      </w:r>
      <w:r w:rsidRPr="0033371D">
        <w:rPr>
          <w:rFonts w:ascii="Arial" w:eastAsia="Arial" w:hAnsi="Arial" w:cs="Arial"/>
          <w:b/>
          <w:sz w:val="24"/>
        </w:rPr>
        <w:t xml:space="preserve">greed the following: </w:t>
      </w:r>
    </w:p>
    <w:p w14:paraId="6A62FD22" w14:textId="66C78958" w:rsidR="00601AE5" w:rsidRDefault="005744D4" w:rsidP="0033371D">
      <w:pPr>
        <w:numPr>
          <w:ilvl w:val="0"/>
          <w:numId w:val="2"/>
        </w:numPr>
        <w:spacing w:after="23" w:line="250" w:lineRule="auto"/>
        <w:ind w:hanging="361"/>
      </w:pPr>
      <w:r>
        <w:t xml:space="preserve">Soft go-live will be on Dec 4, </w:t>
      </w:r>
      <w:r w:rsidR="0073141A">
        <w:t>2023,</w:t>
      </w:r>
      <w:r>
        <w:t xml:space="preserve"> with only Google </w:t>
      </w:r>
      <w:r w:rsidR="0073141A">
        <w:t>Play store</w:t>
      </w:r>
      <w:r>
        <w:t xml:space="preserve"> (</w:t>
      </w:r>
      <w:r w:rsidR="0073141A">
        <w:t>Android</w:t>
      </w:r>
      <w:r>
        <w:t>) version only.</w:t>
      </w:r>
      <w:r w:rsidR="0073141A">
        <w:t xml:space="preserve"> Focusing on (Donations and Dues, Vouchers, Agents, Merchants, etc.)</w:t>
      </w:r>
    </w:p>
    <w:p w14:paraId="7295EE85" w14:textId="5A9F5F8B" w:rsidR="00601AE5" w:rsidRDefault="009A0665">
      <w:pPr>
        <w:numPr>
          <w:ilvl w:val="0"/>
          <w:numId w:val="2"/>
        </w:numPr>
        <w:spacing w:after="23" w:line="250" w:lineRule="auto"/>
        <w:ind w:hanging="361"/>
      </w:pPr>
      <w:r>
        <w:t xml:space="preserve">Donations component of the app will be modified to include Dues (Label only) initially until </w:t>
      </w:r>
      <w:r w:rsidR="00177289">
        <w:t>Dues can be incor</w:t>
      </w:r>
      <w:r w:rsidR="00664166">
        <w:t xml:space="preserve">porated into the platform with Favorites (kola </w:t>
      </w:r>
      <w:r w:rsidR="00341C11">
        <w:t>Kudos)</w:t>
      </w:r>
      <w:r w:rsidR="00DD30A9">
        <w:t xml:space="preserve"> and reminders when dues are to be paid</w:t>
      </w:r>
    </w:p>
    <w:p w14:paraId="6F0F5674" w14:textId="1F40F387" w:rsidR="00674D84" w:rsidRDefault="003966C3" w:rsidP="00674D84">
      <w:pPr>
        <w:numPr>
          <w:ilvl w:val="0"/>
          <w:numId w:val="2"/>
        </w:numPr>
        <w:spacing w:after="148" w:line="250" w:lineRule="auto"/>
        <w:ind w:hanging="361"/>
      </w:pPr>
      <w:r>
        <w:t xml:space="preserve">To add the </w:t>
      </w:r>
      <w:r w:rsidR="00C42C80">
        <w:t>payroll</w:t>
      </w:r>
      <w:r>
        <w:t xml:space="preserve"> cashout with the kola </w:t>
      </w:r>
      <w:r w:rsidR="004C2D29">
        <w:t xml:space="preserve">employee </w:t>
      </w:r>
      <w:r>
        <w:t xml:space="preserve">Kredit </w:t>
      </w:r>
      <w:r w:rsidR="004C2D29">
        <w:t>for salary cashout</w:t>
      </w:r>
    </w:p>
    <w:p w14:paraId="53581130" w14:textId="2D44E04D" w:rsidR="004C2D29" w:rsidRDefault="00664852" w:rsidP="00674D84">
      <w:pPr>
        <w:numPr>
          <w:ilvl w:val="0"/>
          <w:numId w:val="2"/>
        </w:numPr>
        <w:spacing w:after="148" w:line="250" w:lineRule="auto"/>
        <w:ind w:hanging="361"/>
      </w:pPr>
      <w:r>
        <w:lastRenderedPageBreak/>
        <w:t xml:space="preserve">Settlement of merchants is done at the end of the day </w:t>
      </w:r>
      <w:r w:rsidR="00372C40">
        <w:t>daily</w:t>
      </w:r>
      <w:r>
        <w:t>. Settlement will be moved to the merchant account automatically</w:t>
      </w:r>
      <w:r w:rsidR="00DD30A9">
        <w:t xml:space="preserve"> and merchants can use the reports to see </w:t>
      </w:r>
      <w:r w:rsidR="00C42C80">
        <w:t>the amount</w:t>
      </w:r>
      <w:r w:rsidR="00DD30A9">
        <w:t xml:space="preserve"> settle. </w:t>
      </w:r>
    </w:p>
    <w:p w14:paraId="7E7B6FFE" w14:textId="36DB8E3F" w:rsidR="00DD30A9" w:rsidRPr="00674D84" w:rsidRDefault="00DD30A9" w:rsidP="00674D84">
      <w:pPr>
        <w:numPr>
          <w:ilvl w:val="0"/>
          <w:numId w:val="2"/>
        </w:numPr>
        <w:spacing w:after="148" w:line="250" w:lineRule="auto"/>
        <w:ind w:hanging="361"/>
      </w:pPr>
      <w:r>
        <w:t xml:space="preserve">Also, </w:t>
      </w:r>
      <w:r w:rsidR="00372C40">
        <w:t xml:space="preserve">the amount that will be settle will be displayed in the merchant wallet and portal </w:t>
      </w:r>
    </w:p>
    <w:p w14:paraId="5DF10D0E" w14:textId="77777777" w:rsidR="00674D84" w:rsidRDefault="00674D84" w:rsidP="00674D84">
      <w:pPr>
        <w:spacing w:after="148" w:line="250" w:lineRule="auto"/>
        <w:rPr>
          <w:i/>
          <w:sz w:val="24"/>
        </w:rPr>
      </w:pPr>
    </w:p>
    <w:p w14:paraId="12DC7AFB" w14:textId="77777777" w:rsidR="00674D84" w:rsidRDefault="00674D84" w:rsidP="00674D84">
      <w:pPr>
        <w:spacing w:after="148" w:line="250" w:lineRule="auto"/>
        <w:rPr>
          <w:i/>
          <w:sz w:val="24"/>
        </w:rPr>
      </w:pPr>
    </w:p>
    <w:p w14:paraId="104FB580" w14:textId="77777777" w:rsidR="00674D84" w:rsidRDefault="00674D84" w:rsidP="00674D84">
      <w:pPr>
        <w:spacing w:after="148" w:line="250" w:lineRule="auto"/>
        <w:rPr>
          <w:i/>
          <w:sz w:val="24"/>
        </w:rPr>
      </w:pPr>
    </w:p>
    <w:p w14:paraId="639C9FE7" w14:textId="77777777" w:rsidR="00674D84" w:rsidRDefault="00674D84" w:rsidP="00674D84">
      <w:pPr>
        <w:spacing w:after="148" w:line="250" w:lineRule="auto"/>
        <w:rPr>
          <w:i/>
          <w:sz w:val="24"/>
        </w:rPr>
      </w:pPr>
    </w:p>
    <w:p w14:paraId="16CA0480" w14:textId="77777777" w:rsidR="00674D84" w:rsidRDefault="00674D84" w:rsidP="00674D84">
      <w:pPr>
        <w:spacing w:after="148" w:line="250" w:lineRule="auto"/>
        <w:rPr>
          <w:i/>
          <w:sz w:val="24"/>
        </w:rPr>
      </w:pPr>
    </w:p>
    <w:p w14:paraId="60560892" w14:textId="77777777" w:rsidR="00674D84" w:rsidRDefault="00674D84" w:rsidP="00674D84">
      <w:pPr>
        <w:spacing w:after="148" w:line="250" w:lineRule="auto"/>
      </w:pPr>
    </w:p>
    <w:p w14:paraId="54BE582C" w14:textId="77777777" w:rsidR="0033371D" w:rsidRDefault="0033371D" w:rsidP="00674D84">
      <w:pPr>
        <w:spacing w:after="148" w:line="250" w:lineRule="auto"/>
      </w:pPr>
    </w:p>
    <w:p w14:paraId="0F9830DC" w14:textId="77777777" w:rsidR="0033371D" w:rsidRDefault="0033371D" w:rsidP="00674D84">
      <w:pPr>
        <w:spacing w:after="148" w:line="250" w:lineRule="auto"/>
      </w:pPr>
    </w:p>
    <w:p w14:paraId="2A427DE7" w14:textId="77777777" w:rsidR="0033371D" w:rsidRDefault="0033371D" w:rsidP="00674D84">
      <w:pPr>
        <w:spacing w:after="148" w:line="250" w:lineRule="auto"/>
      </w:pPr>
    </w:p>
    <w:p w14:paraId="0D1994F7" w14:textId="77777777" w:rsidR="0033371D" w:rsidRDefault="0033371D" w:rsidP="00674D84">
      <w:pPr>
        <w:spacing w:after="148" w:line="250" w:lineRule="auto"/>
      </w:pPr>
    </w:p>
    <w:p w14:paraId="74627507" w14:textId="77777777" w:rsidR="0033371D" w:rsidRDefault="0033371D" w:rsidP="00674D84">
      <w:pPr>
        <w:spacing w:after="148" w:line="250" w:lineRule="auto"/>
      </w:pPr>
    </w:p>
    <w:p w14:paraId="5F3C86D8" w14:textId="77777777" w:rsidR="0033371D" w:rsidRDefault="0033371D" w:rsidP="00674D84">
      <w:pPr>
        <w:spacing w:after="148" w:line="250" w:lineRule="auto"/>
      </w:pPr>
    </w:p>
    <w:p w14:paraId="20632398" w14:textId="77777777" w:rsidR="0033371D" w:rsidRDefault="0033371D" w:rsidP="00674D84">
      <w:pPr>
        <w:spacing w:after="148" w:line="250" w:lineRule="auto"/>
      </w:pPr>
    </w:p>
    <w:p w14:paraId="7BFBAFF9" w14:textId="77777777" w:rsidR="0033371D" w:rsidRDefault="0033371D" w:rsidP="00674D84">
      <w:pPr>
        <w:spacing w:after="148" w:line="250" w:lineRule="auto"/>
      </w:pPr>
    </w:p>
    <w:p w14:paraId="2C481126" w14:textId="77777777" w:rsidR="0033371D" w:rsidRDefault="0033371D" w:rsidP="00674D84">
      <w:pPr>
        <w:spacing w:after="148" w:line="250" w:lineRule="auto"/>
      </w:pPr>
    </w:p>
    <w:p w14:paraId="19FAC79A" w14:textId="7696FADB" w:rsidR="0033371D" w:rsidRDefault="0033371D" w:rsidP="00674D84">
      <w:pPr>
        <w:spacing w:after="148" w:line="250" w:lineRule="auto"/>
        <w:sectPr w:rsidR="0033371D">
          <w:pgSz w:w="11904" w:h="16838"/>
          <w:pgMar w:top="720" w:right="1857" w:bottom="1440" w:left="1296" w:header="720" w:footer="720" w:gutter="0"/>
          <w:cols w:space="720"/>
        </w:sectPr>
      </w:pPr>
    </w:p>
    <w:p w14:paraId="795938BC" w14:textId="089FF572" w:rsidR="00601AE5" w:rsidRDefault="00601AE5" w:rsidP="00674D84">
      <w:pPr>
        <w:spacing w:after="0"/>
      </w:pPr>
    </w:p>
    <w:sectPr w:rsidR="00601AE5">
      <w:pgSz w:w="16838" w:h="11904" w:orient="landscape"/>
      <w:pgMar w:top="1305" w:right="654" w:bottom="1443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AC142" w14:textId="77777777" w:rsidR="005A0D32" w:rsidRDefault="005A0D32" w:rsidP="008D0CD3">
      <w:pPr>
        <w:spacing w:after="0" w:line="240" w:lineRule="auto"/>
      </w:pPr>
      <w:r>
        <w:separator/>
      </w:r>
    </w:p>
  </w:endnote>
  <w:endnote w:type="continuationSeparator" w:id="0">
    <w:p w14:paraId="13555FF2" w14:textId="77777777" w:rsidR="005A0D32" w:rsidRDefault="005A0D32" w:rsidP="008D0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ED8CE" w14:textId="77777777" w:rsidR="005A0D32" w:rsidRDefault="005A0D32" w:rsidP="008D0CD3">
      <w:pPr>
        <w:spacing w:after="0" w:line="240" w:lineRule="auto"/>
      </w:pPr>
      <w:r>
        <w:separator/>
      </w:r>
    </w:p>
  </w:footnote>
  <w:footnote w:type="continuationSeparator" w:id="0">
    <w:p w14:paraId="51107109" w14:textId="77777777" w:rsidR="005A0D32" w:rsidRDefault="005A0D32" w:rsidP="008D0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70D5C"/>
    <w:multiLevelType w:val="hybridMultilevel"/>
    <w:tmpl w:val="851C05E8"/>
    <w:lvl w:ilvl="0" w:tplc="E954C9EC">
      <w:start w:val="1"/>
      <w:numFmt w:val="decimal"/>
      <w:lvlText w:val="%1."/>
      <w:lvlJc w:val="left"/>
      <w:pPr>
        <w:ind w:left="17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6A08F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26565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EEDB7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3A6DA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3AD2F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704CC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22D97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20333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D74F9D"/>
    <w:multiLevelType w:val="hybridMultilevel"/>
    <w:tmpl w:val="0458FFC6"/>
    <w:lvl w:ilvl="0" w:tplc="FDFC3812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56837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BA513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0CC49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F6339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526AD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38F32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2ED1A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0EE08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7922217">
    <w:abstractNumId w:val="0"/>
  </w:num>
  <w:num w:numId="2" w16cid:durableId="1706908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AE5"/>
    <w:rsid w:val="0009059B"/>
    <w:rsid w:val="000D47BC"/>
    <w:rsid w:val="00177289"/>
    <w:rsid w:val="0033371D"/>
    <w:rsid w:val="00341C11"/>
    <w:rsid w:val="00372C40"/>
    <w:rsid w:val="003966C3"/>
    <w:rsid w:val="004C2D29"/>
    <w:rsid w:val="004C37D3"/>
    <w:rsid w:val="005744D4"/>
    <w:rsid w:val="005A0D32"/>
    <w:rsid w:val="005E0DC6"/>
    <w:rsid w:val="00601AE5"/>
    <w:rsid w:val="00664166"/>
    <w:rsid w:val="00664852"/>
    <w:rsid w:val="00674D84"/>
    <w:rsid w:val="0073141A"/>
    <w:rsid w:val="008D0CD3"/>
    <w:rsid w:val="008E2DF4"/>
    <w:rsid w:val="009A0665"/>
    <w:rsid w:val="00B659AB"/>
    <w:rsid w:val="00BB3477"/>
    <w:rsid w:val="00C42C80"/>
    <w:rsid w:val="00CD5546"/>
    <w:rsid w:val="00DD30A9"/>
    <w:rsid w:val="00EE6F55"/>
    <w:rsid w:val="00EF10F4"/>
    <w:rsid w:val="00F156EB"/>
    <w:rsid w:val="00F61B3B"/>
    <w:rsid w:val="00FA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87E39"/>
  <w15:docId w15:val="{5C3045A4-0E1E-4941-8BFE-69BD64E7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CD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D0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CD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571DF0441734CAB5D4E2F7DFD918D" ma:contentTypeVersion="16" ma:contentTypeDescription="Create a new document." ma:contentTypeScope="" ma:versionID="f4c197136a551c3697a0377b0fd0b544">
  <xsd:schema xmlns:xsd="http://www.w3.org/2001/XMLSchema" xmlns:xs="http://www.w3.org/2001/XMLSchema" xmlns:p="http://schemas.microsoft.com/office/2006/metadata/properties" xmlns:ns3="65b46717-8686-4e82-9226-34a9f0e39f15" xmlns:ns4="0191dc03-5852-4d1f-b72b-2c20835febdc" targetNamespace="http://schemas.microsoft.com/office/2006/metadata/properties" ma:root="true" ma:fieldsID="2cdfbc02b8f8e4db7c449933635164a7" ns3:_="" ns4:_="">
    <xsd:import namespace="65b46717-8686-4e82-9226-34a9f0e39f15"/>
    <xsd:import namespace="0191dc03-5852-4d1f-b72b-2c20835feb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46717-8686-4e82-9226-34a9f0e39f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1dc03-5852-4d1f-b72b-2c20835fe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b46717-8686-4e82-9226-34a9f0e39f15" xsi:nil="true"/>
  </documentManagement>
</p:properties>
</file>

<file path=customXml/itemProps1.xml><?xml version="1.0" encoding="utf-8"?>
<ds:datastoreItem xmlns:ds="http://schemas.openxmlformats.org/officeDocument/2006/customXml" ds:itemID="{CB040666-8A34-4E80-A599-B94B6823A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b46717-8686-4e82-9226-34a9f0e39f15"/>
    <ds:schemaRef ds:uri="0191dc03-5852-4d1f-b72b-2c20835fe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FAE9E5-C7D5-4D3A-A895-2C6A34AEF3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A3336C-D3B4-4AB0-8C11-6DA38F533575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0191dc03-5852-4d1f-b72b-2c20835febdc"/>
    <ds:schemaRef ds:uri="65b46717-8686-4e82-9226-34a9f0e39f1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cp:lastModifiedBy>Valecia Diggs</cp:lastModifiedBy>
  <cp:revision>2</cp:revision>
  <dcterms:created xsi:type="dcterms:W3CDTF">2023-11-28T12:24:00Z</dcterms:created>
  <dcterms:modified xsi:type="dcterms:W3CDTF">2023-11-28T12:24:00Z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0x0101005BA571DF0441734CAB5D4E2F7DFD918D</vt:lpwstr>
  </property>
</Properties>
</file>